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F35" w:rsidRDefault="00090F35" w:rsidP="00090F35">
      <w:pPr>
        <w:spacing w:after="0" w:line="240" w:lineRule="auto"/>
        <w:jc w:val="center"/>
        <w:rPr>
          <w:rFonts w:ascii="Times New Roman" w:eastAsia="Calibri" w:hAnsi="Times New Roman" w:cs="Times New Roman"/>
          <w:color w:val="002060"/>
        </w:rPr>
      </w:pPr>
    </w:p>
    <w:p w:rsidR="00090F35" w:rsidRDefault="00090F35" w:rsidP="00090F35">
      <w:pPr>
        <w:spacing w:after="0" w:line="240" w:lineRule="auto"/>
        <w:jc w:val="center"/>
        <w:rPr>
          <w:rFonts w:ascii="Times New Roman" w:eastAsia="Calibri" w:hAnsi="Times New Roman" w:cs="Times New Roman"/>
          <w:color w:val="002060"/>
        </w:rPr>
      </w:pPr>
    </w:p>
    <w:p w:rsidR="00A53A83" w:rsidRDefault="009626B4" w:rsidP="008D22F8">
      <w:pPr>
        <w:spacing w:after="0"/>
        <w:ind w:firstLine="284"/>
        <w:jc w:val="center"/>
        <w:rPr>
          <w:rFonts w:ascii="Times New Roman" w:hAnsi="Times New Roman" w:cs="Times New Roman"/>
          <w:color w:val="002060"/>
        </w:rPr>
      </w:pPr>
      <w:r>
        <w:rPr>
          <w:rFonts w:ascii="Times New Roman" w:eastAsia="Calibri" w:hAnsi="Times New Roman" w:cs="Times New Roman"/>
          <w:noProof/>
          <w:color w:val="002060"/>
          <w:sz w:val="28"/>
          <w:szCs w:val="28"/>
          <w:lang w:eastAsia="ru-RU"/>
        </w:rPr>
        <w:drawing>
          <wp:inline distT="0" distB="0" distL="0" distR="0">
            <wp:extent cx="6839167" cy="9399181"/>
            <wp:effectExtent l="0" t="0" r="0" b="0"/>
            <wp:docPr id="1" name="Рисунок 1" descr="C:\Users\Марина\Saved Games\Desktop\РП 11 р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Saved Games\Desktop\РП 11 ру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167" cy="939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2F8" w:rsidRPr="008D22F8" w:rsidRDefault="00E25355" w:rsidP="008D22F8">
      <w:pPr>
        <w:spacing w:after="0"/>
        <w:ind w:firstLine="284"/>
        <w:jc w:val="center"/>
        <w:rPr>
          <w:rFonts w:ascii="Times New Roman" w:hAnsi="Times New Roman" w:cs="Times New Roman"/>
          <w:color w:val="002060"/>
        </w:rPr>
      </w:pPr>
      <w:bookmarkStart w:id="0" w:name="_GoBack"/>
      <w:bookmarkEnd w:id="0"/>
      <w:r>
        <w:rPr>
          <w:rFonts w:ascii="Times New Roman" w:hAnsi="Times New Roman" w:cs="Times New Roman"/>
          <w:color w:val="002060"/>
        </w:rPr>
        <w:lastRenderedPageBreak/>
        <w:t xml:space="preserve">ТРЕБОВАНИЯ К УРОВНЮ </w:t>
      </w:r>
      <w:r w:rsidR="008D22F8" w:rsidRPr="008D22F8">
        <w:rPr>
          <w:rFonts w:ascii="Times New Roman" w:hAnsi="Times New Roman" w:cs="Times New Roman"/>
          <w:color w:val="002060"/>
        </w:rPr>
        <w:t>ПОДГОТОВКИ ВЫПУСКНИКОВ</w:t>
      </w:r>
    </w:p>
    <w:p w:rsidR="008D22F8" w:rsidRPr="00E25355" w:rsidRDefault="008D22F8" w:rsidP="008D22F8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i/>
          <w:iCs/>
          <w:color w:val="002060"/>
          <w:sz w:val="24"/>
          <w:szCs w:val="24"/>
        </w:rPr>
        <w:t>В результате изучения русского языка ученик должен</w:t>
      </w:r>
    </w:p>
    <w:p w:rsidR="008D22F8" w:rsidRPr="00E25355" w:rsidRDefault="008D22F8" w:rsidP="008D22F8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b/>
          <w:bCs/>
          <w:color w:val="002060"/>
          <w:sz w:val="24"/>
          <w:szCs w:val="24"/>
        </w:rPr>
        <w:t>знать/понимать</w:t>
      </w:r>
    </w:p>
    <w:p w:rsidR="008D22F8" w:rsidRPr="00E25355" w:rsidRDefault="008D22F8" w:rsidP="008D22F8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функции языка; основные сведения о лингвистике как науке, роли старославянского языка в развитии русского языка, формах существования русского национального языка, литературном языке и его признаках;</w:t>
      </w:r>
    </w:p>
    <w:p w:rsidR="008D22F8" w:rsidRPr="00E25355" w:rsidRDefault="008D22F8" w:rsidP="008D22F8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системное устройство языка, взаимосвязь его уровней и единиц;</w:t>
      </w:r>
    </w:p>
    <w:p w:rsidR="008D22F8" w:rsidRPr="00E25355" w:rsidRDefault="008D22F8" w:rsidP="008D22F8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понятие языковой нормы, ее функций, современные тенденции в развитии норм русского литературного языка;</w:t>
      </w:r>
    </w:p>
    <w:p w:rsidR="008D22F8" w:rsidRPr="00E25355" w:rsidRDefault="008D22F8" w:rsidP="008D22F8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компоненты речевой ситуации; основные условия эффективности речевого общения;</w:t>
      </w:r>
    </w:p>
    <w:p w:rsidR="008D22F8" w:rsidRPr="00E25355" w:rsidRDefault="008D22F8" w:rsidP="008D22F8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основные аспекты культуры речи; требования, предъявляемые к устным и письменным текстам различных жанров в учебно-научной, обиходно-бытовой, социально-культурной и деловой </w:t>
      </w:r>
      <w:proofErr w:type="gramStart"/>
      <w:r w:rsidRPr="00E25355">
        <w:rPr>
          <w:rFonts w:ascii="Times New Roman" w:hAnsi="Times New Roman" w:cs="Times New Roman"/>
          <w:color w:val="002060"/>
          <w:sz w:val="24"/>
          <w:szCs w:val="24"/>
        </w:rPr>
        <w:t>сферах</w:t>
      </w:r>
      <w:proofErr w:type="gramEnd"/>
      <w:r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 общения;</w:t>
      </w:r>
    </w:p>
    <w:p w:rsidR="008D22F8" w:rsidRPr="00E25355" w:rsidRDefault="008D22F8" w:rsidP="008D22F8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b/>
          <w:bCs/>
          <w:color w:val="002060"/>
          <w:sz w:val="24"/>
          <w:szCs w:val="24"/>
        </w:rPr>
        <w:t>уметь</w:t>
      </w:r>
    </w:p>
    <w:p w:rsidR="008D22F8" w:rsidRPr="00E25355" w:rsidRDefault="008D22F8" w:rsidP="008D22F8">
      <w:pPr>
        <w:numPr>
          <w:ilvl w:val="0"/>
          <w:numId w:val="2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проводить различные виды анализа языковых единиц; языковых явлений и фактов, допускающих неоднозначную интерпретацию;</w:t>
      </w:r>
    </w:p>
    <w:p w:rsidR="008D22F8" w:rsidRPr="00E25355" w:rsidRDefault="008D22F8" w:rsidP="008D22F8">
      <w:pPr>
        <w:numPr>
          <w:ilvl w:val="0"/>
          <w:numId w:val="2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разграничивать варианты норм, преднамеренные и непреднамеренные нарушения языковой нормы;</w:t>
      </w:r>
    </w:p>
    <w:p w:rsidR="008D22F8" w:rsidRPr="00E25355" w:rsidRDefault="008D22F8" w:rsidP="008D22F8">
      <w:pPr>
        <w:numPr>
          <w:ilvl w:val="0"/>
          <w:numId w:val="2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проводить лингвистический анализ учебно-научных, деловых, публицистических, разговорных и художественных текстов;</w:t>
      </w:r>
    </w:p>
    <w:p w:rsidR="008D22F8" w:rsidRPr="00E25355" w:rsidRDefault="008D22F8" w:rsidP="008D22F8">
      <w:pPr>
        <w:numPr>
          <w:ilvl w:val="0"/>
          <w:numId w:val="2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8D22F8" w:rsidRPr="00E25355" w:rsidRDefault="008D22F8" w:rsidP="008D22F8">
      <w:pPr>
        <w:numPr>
          <w:ilvl w:val="0"/>
          <w:numId w:val="2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объяснять взаимосвязь фактов языка и истории, языка и культуры русского и других народов;</w:t>
      </w:r>
    </w:p>
    <w:p w:rsidR="008D22F8" w:rsidRPr="00E25355" w:rsidRDefault="008D22F8" w:rsidP="008D22F8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proofErr w:type="spellStart"/>
      <w:r w:rsidRPr="00E25355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аудирование</w:t>
      </w:r>
      <w:proofErr w:type="spellEnd"/>
      <w:r w:rsidRPr="00E25355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 xml:space="preserve"> и чтение</w:t>
      </w:r>
    </w:p>
    <w:p w:rsidR="008D22F8" w:rsidRPr="00E25355" w:rsidRDefault="008D22F8" w:rsidP="008D22F8">
      <w:pPr>
        <w:numPr>
          <w:ilvl w:val="0"/>
          <w:numId w:val="3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использовать разные вид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>ы чтения (ознакомительно-изучаю</w:t>
      </w:r>
      <w:r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щее, </w:t>
      </w:r>
      <w:proofErr w:type="gramStart"/>
      <w:r w:rsidRPr="00E25355">
        <w:rPr>
          <w:rFonts w:ascii="Times New Roman" w:hAnsi="Times New Roman" w:cs="Times New Roman"/>
          <w:color w:val="002060"/>
          <w:sz w:val="24"/>
          <w:szCs w:val="24"/>
        </w:rPr>
        <w:t>ознакомительно-реферативное</w:t>
      </w:r>
      <w:proofErr w:type="gramEnd"/>
      <w:r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 и др.) в зависимости от коммуникативной задачи;</w:t>
      </w:r>
    </w:p>
    <w:p w:rsidR="008D22F8" w:rsidRPr="00E25355" w:rsidRDefault="008D22F8" w:rsidP="008D22F8">
      <w:pPr>
        <w:numPr>
          <w:ilvl w:val="0"/>
          <w:numId w:val="3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8D22F8" w:rsidRPr="00E25355" w:rsidRDefault="008D22F8" w:rsidP="008D22F8">
      <w:pPr>
        <w:numPr>
          <w:ilvl w:val="0"/>
          <w:numId w:val="3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владеть основными приемами информационной переработки устного и письменного текста;</w:t>
      </w:r>
    </w:p>
    <w:p w:rsidR="008D22F8" w:rsidRPr="00E25355" w:rsidRDefault="008D22F8" w:rsidP="008D22F8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говорение и письмо</w:t>
      </w:r>
    </w:p>
    <w:p w:rsidR="008D22F8" w:rsidRPr="00E25355" w:rsidRDefault="008D22F8" w:rsidP="008D22F8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proofErr w:type="gramStart"/>
      <w:r w:rsidRPr="00E25355">
        <w:rPr>
          <w:rFonts w:ascii="Times New Roman" w:hAnsi="Times New Roman" w:cs="Times New Roman"/>
          <w:color w:val="002060"/>
          <w:sz w:val="24"/>
          <w:szCs w:val="24"/>
        </w:rPr>
        <w:t>создавать устные и письменные монологические и диалогические высказывания различных типов и жанров в социально-культурной, учебно-научной (на материале изучаемых учебных дисциплин), деловой сферах общения; редактировать собственный текст;</w:t>
      </w:r>
      <w:proofErr w:type="gramEnd"/>
    </w:p>
    <w:p w:rsidR="008D22F8" w:rsidRPr="00E25355" w:rsidRDefault="008D22F8" w:rsidP="008D22F8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применять в практике речевого общения основные орфоэпические, лексические, грамматические нормы современного русского литературного языка; использовать в собственной речевой практике синонимические ресурсы русского языка;</w:t>
      </w:r>
    </w:p>
    <w:p w:rsidR="008D22F8" w:rsidRPr="00E25355" w:rsidRDefault="008D22F8" w:rsidP="008D22F8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применять в практике письма орфографические и пунктуационные нормы современного русского литературного языка;</w:t>
      </w:r>
    </w:p>
    <w:p w:rsidR="008D22F8" w:rsidRPr="00E25355" w:rsidRDefault="008D22F8" w:rsidP="008D22F8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8D22F8" w:rsidRPr="00E25355" w:rsidRDefault="008D22F8" w:rsidP="008D22F8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использовать приобретенные знания и умения в практической деятельности и повседневной жизни </w:t>
      </w:r>
      <w:proofErr w:type="gramStart"/>
      <w:r w:rsidRPr="00E25355">
        <w:rPr>
          <w:rFonts w:ascii="Times New Roman" w:hAnsi="Times New Roman" w:cs="Times New Roman"/>
          <w:color w:val="002060"/>
          <w:sz w:val="24"/>
          <w:szCs w:val="24"/>
        </w:rPr>
        <w:t>для</w:t>
      </w:r>
      <w:proofErr w:type="gramEnd"/>
      <w:r w:rsidRPr="00E25355">
        <w:rPr>
          <w:rFonts w:ascii="Times New Roman" w:hAnsi="Times New Roman" w:cs="Times New Roman"/>
          <w:color w:val="002060"/>
          <w:sz w:val="24"/>
          <w:szCs w:val="24"/>
        </w:rPr>
        <w:t>:</w:t>
      </w:r>
    </w:p>
    <w:p w:rsidR="008D22F8" w:rsidRPr="00E25355" w:rsidRDefault="008D22F8" w:rsidP="008D22F8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осознания русского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8D22F8" w:rsidRPr="00E25355" w:rsidRDefault="008D22F8" w:rsidP="008D22F8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углубления лингвистических знаний, расширения кругозора в области филологических наук и получения высшего филологического образования;</w:t>
      </w:r>
    </w:p>
    <w:p w:rsidR="008D22F8" w:rsidRPr="00E25355" w:rsidRDefault="008D22F8" w:rsidP="008D22F8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lastRenderedPageBreak/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8D22F8" w:rsidRPr="00E25355" w:rsidRDefault="008D22F8" w:rsidP="008D22F8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увеличения продуктивного, рецептивного и потенциального словаря; расширения круга используемых языковых и речевых средств; совершенствования способности к самооценке через наблюдение за собственной речью;</w:t>
      </w:r>
    </w:p>
    <w:p w:rsidR="008D22F8" w:rsidRPr="00E25355" w:rsidRDefault="008D22F8" w:rsidP="008D22F8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развития интеллектуальных и творческих способностей, навыков самостоятельной деятельности, использования языка для самореализации, самовыражения в различных областях человеческой деятельности;</w:t>
      </w:r>
    </w:p>
    <w:p w:rsidR="008D22F8" w:rsidRPr="00E25355" w:rsidRDefault="008D22F8" w:rsidP="008D22F8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удовлетворения познавательных интересов в области гуманитарных наук;</w:t>
      </w:r>
    </w:p>
    <w:p w:rsidR="00DA578B" w:rsidRPr="00E25355" w:rsidRDefault="008D22F8" w:rsidP="00E25355">
      <w:pPr>
        <w:numPr>
          <w:ilvl w:val="0"/>
          <w:numId w:val="5"/>
        </w:num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самообразования и активного участия в производственной, культурной и общественной жизни государства.</w:t>
      </w:r>
    </w:p>
    <w:p w:rsidR="00F52F87" w:rsidRPr="00E25355" w:rsidRDefault="00F52F87" w:rsidP="00F52F87">
      <w:pPr>
        <w:spacing w:after="0"/>
        <w:ind w:firstLine="284"/>
        <w:jc w:val="center"/>
        <w:rPr>
          <w:rFonts w:ascii="Times New Roman" w:hAnsi="Times New Roman" w:cs="Times New Roman"/>
          <w:b/>
          <w:i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b/>
          <w:i/>
          <w:color w:val="002060"/>
          <w:sz w:val="24"/>
          <w:szCs w:val="24"/>
        </w:rPr>
        <w:t>Содержание программы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СИНТАКСИС И ПУНКТУАЦИЯ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Основные понятия синтаксиса и пунктуации. Основные синтаксические единицы. Основные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принципы русской пунктуации. Пунктуационный анализ.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Словосочетание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Классификация словосочетаний. Виды синтаксической связи. Синтаксический разбор словосочетания.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Предложение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Понятие о предложении. Классификация предложений. Предложения простые и сложные.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Простое предложение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Виды предложений по цели высказывания. Виды предложений по эмоциональной окраске.</w:t>
      </w:r>
    </w:p>
    <w:p w:rsidR="00F52F87" w:rsidRPr="00E25355" w:rsidRDefault="00F52F87" w:rsidP="005044E2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Предложения утвердительные и отрицательные. Виды предложений по структуре. Двусоставные и односоставные предложения. Главные члены предложения. Тире между подлежащим и сказуемым. Распространенные и нераспространен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ные предложения. Второстепенные </w:t>
      </w:r>
      <w:r w:rsidRPr="00E25355">
        <w:rPr>
          <w:rFonts w:ascii="Times New Roman" w:hAnsi="Times New Roman" w:cs="Times New Roman"/>
          <w:color w:val="002060"/>
          <w:sz w:val="24"/>
          <w:szCs w:val="24"/>
        </w:rPr>
        <w:t>члены предложения. Полные и неполные предложения. Тире в неполном предложении. Соединительное тире. Интонационное тире.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Порядок слов в простом предложении. Инверсия.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Синонимия разных типов простого предложения.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Простое осложненное предложение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Синтаксический разбор простого предложения.</w:t>
      </w:r>
    </w:p>
    <w:p w:rsidR="00F52F87" w:rsidRPr="00E25355" w:rsidRDefault="00F52F87" w:rsidP="005044E2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Однородные члены предложения. Знаки препинания в предложениях с однородными членами. Знаки препинания при однородных и неоднородных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 определениях. Знаки препинания </w:t>
      </w: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при однородных и неоднородных приложениях. Знаки препинания при однородны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х членах, </w:t>
      </w:r>
      <w:r w:rsidRPr="00E25355">
        <w:rPr>
          <w:rFonts w:ascii="Times New Roman" w:hAnsi="Times New Roman" w:cs="Times New Roman"/>
          <w:color w:val="002060"/>
          <w:sz w:val="24"/>
          <w:szCs w:val="24"/>
        </w:rPr>
        <w:t>соединенных неповторяющимися союзами. Знаки препинания при однородных членах, соединенных повторяющимися и парными союзами.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Обобщающие слова при однородных членах. Знаки препинания при обобщающих словах.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Обособленные члены предложения. Знаки препинания при обособленных членах предложения. Обособленные и необособленные определения. Обособленные приложения. Обособленные обстоятельства. Обособленные дополнения. Уточняющие, пояснительные и присоединительные члены предложения.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Параллельные синтаксические конструкции.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Знаки препинания при сравнительном обороте.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Знаки препинания при словах и конструкциях, грамматически не связанных с предложением.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Знаки препинания при обращениях. Знаки препинания при вводных словах и словосочетаниях. Знаки препинания при вставных конструкциях. Знаки препинания при междометиях.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Утвердительные, отрицательные, вопросительно-восклицательные слова.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Сложное предложение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Понятие о сложном предложении.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lastRenderedPageBreak/>
        <w:t>Знаки препинания в сложносочиненном предложении. Синтаксический разбор сложносочиненного предложения.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Знаки препинания в сложноподчиненном предложении с одним придаточным. Синтаксический разбор сложноподчиненного предложения с одним придаточным.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Знаки препинания в сложноподчиненном предложении с несколькими придаточными. Синтаксический разбор сложноподчиненного предложения с несколькими придаточными.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Знаки препинания в бессоюзном сложном предложении. Запятая и точка с запятой в бессоюзном сложном предложении. Двоеточие в бессоюзном сложном предложении. Тире в бессоюзном сложном предложении. Синтаксический разбор бессоюзного сложного предложения.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Период. Знаки препинания в периоде.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Синонимия разных типов сложного предложения.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Предложения с чужой речью</w:t>
      </w:r>
    </w:p>
    <w:p w:rsidR="00F52F87" w:rsidRPr="00E25355" w:rsidRDefault="00F52F87" w:rsidP="005044E2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Способы передачи чужой речи. Знаки препинания при пр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ямой речи. Знаки препинания при </w:t>
      </w:r>
      <w:r w:rsidRPr="00E25355">
        <w:rPr>
          <w:rFonts w:ascii="Times New Roman" w:hAnsi="Times New Roman" w:cs="Times New Roman"/>
          <w:color w:val="002060"/>
          <w:sz w:val="24"/>
          <w:szCs w:val="24"/>
        </w:rPr>
        <w:t>диалоге. Знаки препинания при цитатах.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Употребление знаков препинания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Сочетание знаков препинания. Вопросительный и восклицательный знаки. Запятая и тире.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Многоточие и другие знаки препинания. Скобки и другие знаки препинания. Кавычки и другие знаки препинания. Факультативные знаки препинания. Авторская пунктуация.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КУЛЬТУРА РЕЧИ</w:t>
      </w:r>
    </w:p>
    <w:p w:rsidR="00F52F87" w:rsidRPr="00E25355" w:rsidRDefault="00F52F87" w:rsidP="005044E2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Культура речи как раздел науки о языке, изучающий правильность и чистоту речи. К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ультура </w:t>
      </w:r>
      <w:r w:rsidRPr="00E25355">
        <w:rPr>
          <w:rFonts w:ascii="Times New Roman" w:hAnsi="Times New Roman" w:cs="Times New Roman"/>
          <w:color w:val="002060"/>
          <w:sz w:val="24"/>
          <w:szCs w:val="24"/>
        </w:rPr>
        <w:t>речи и её основные аспекты: нормативный, коммуникатив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ный, этический. Соблюдение норм </w:t>
      </w:r>
      <w:r w:rsidRPr="00E25355">
        <w:rPr>
          <w:rFonts w:ascii="Times New Roman" w:hAnsi="Times New Roman" w:cs="Times New Roman"/>
          <w:color w:val="002060"/>
          <w:sz w:val="24"/>
          <w:szCs w:val="24"/>
        </w:rPr>
        <w:t>речевого поведения в различных ситуациях и сферах об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щения. Основные коммуникативные </w:t>
      </w:r>
      <w:r w:rsidRPr="00E25355">
        <w:rPr>
          <w:rFonts w:ascii="Times New Roman" w:hAnsi="Times New Roman" w:cs="Times New Roman"/>
          <w:color w:val="002060"/>
          <w:sz w:val="24"/>
          <w:szCs w:val="24"/>
        </w:rPr>
        <w:t>качества речи и их оценка. Причины коммуникативных неудач, их предупреждение и преодоление. Культура учебно-научного и делового общения (устная и письменная формы).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Культура публичной речи. Культура разговорной речи. Культура письменной речи.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СТИЛИСТИКА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Стилистика как раздел науки о языке, который изучает стили языка и стили речи, а также</w:t>
      </w:r>
    </w:p>
    <w:p w:rsidR="00F52F87" w:rsidRPr="00E25355" w:rsidRDefault="00F52F87" w:rsidP="005044E2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изобраз</w:t>
      </w:r>
      <w:r w:rsidR="005044E2" w:rsidRPr="00E25355">
        <w:rPr>
          <w:rFonts w:ascii="Times New Roman" w:hAnsi="Times New Roman" w:cs="Times New Roman"/>
          <w:color w:val="002060"/>
          <w:sz w:val="24"/>
          <w:szCs w:val="24"/>
        </w:rPr>
        <w:t>ительно-выразительные средства.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Функциональные стили. Классификация функциональных стилей. Научный стиль. Официально-деловой стиль. Публицистический стиль. Разговорный стиль. Особенности литературно-художественной речи.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Текст. Закономерности построения текста. Функционально-смысловые типы речи: повествование, описание, рассуждение. </w:t>
      </w:r>
      <w:proofErr w:type="spellStart"/>
      <w:r w:rsidRPr="00E25355">
        <w:rPr>
          <w:rFonts w:ascii="Times New Roman" w:hAnsi="Times New Roman" w:cs="Times New Roman"/>
          <w:color w:val="002060"/>
          <w:sz w:val="24"/>
          <w:szCs w:val="24"/>
        </w:rPr>
        <w:t>Иинформационная</w:t>
      </w:r>
      <w:proofErr w:type="spellEnd"/>
      <w:r w:rsidRPr="00E25355">
        <w:rPr>
          <w:rFonts w:ascii="Times New Roman" w:hAnsi="Times New Roman" w:cs="Times New Roman"/>
          <w:color w:val="002060"/>
          <w:sz w:val="24"/>
          <w:szCs w:val="24"/>
        </w:rPr>
        <w:t xml:space="preserve"> переработка текста. Анализ текстов разных стилей и жанров.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ИЗ ИСТОРИИ РУССКОГО ЯЗЫКОЗНАНИЯ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М.В. Ломоносов. А.Х. Востоков. Ф.И. Буслаев. В.И. Даль. Я.К. Грот. А.А. Шахматов. Л.В.</w:t>
      </w:r>
    </w:p>
    <w:p w:rsidR="00F52F87" w:rsidRPr="00E25355" w:rsidRDefault="00F52F87" w:rsidP="00F52F87">
      <w:pPr>
        <w:spacing w:after="0"/>
        <w:ind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Щерба. Д.Н. Ушаков. В.В. Виноградов. С.И. Ожегов.</w:t>
      </w:r>
    </w:p>
    <w:p w:rsidR="008D22F8" w:rsidRPr="00E25355" w:rsidRDefault="008D22F8" w:rsidP="00E25355">
      <w:pPr>
        <w:spacing w:after="0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color w:val="002060"/>
          <w:sz w:val="24"/>
          <w:szCs w:val="24"/>
        </w:rPr>
        <w:t> </w:t>
      </w:r>
    </w:p>
    <w:p w:rsidR="008D22F8" w:rsidRPr="00E25355" w:rsidRDefault="008D22F8" w:rsidP="000A5802">
      <w:pPr>
        <w:spacing w:after="0"/>
        <w:ind w:firstLine="142"/>
        <w:rPr>
          <w:rFonts w:ascii="Times New Roman" w:hAnsi="Times New Roman" w:cs="Times New Roman"/>
          <w:color w:val="002060"/>
          <w:sz w:val="24"/>
          <w:szCs w:val="24"/>
        </w:rPr>
      </w:pPr>
      <w:r w:rsidRPr="00E25355">
        <w:rPr>
          <w:rFonts w:ascii="Times New Roman" w:hAnsi="Times New Roman" w:cs="Times New Roman"/>
          <w:b/>
          <w:bCs/>
          <w:color w:val="002060"/>
          <w:sz w:val="24"/>
          <w:szCs w:val="24"/>
        </w:rPr>
        <w:t>Учебно-тематический план. 11 класс.  </w:t>
      </w:r>
    </w:p>
    <w:tbl>
      <w:tblPr>
        <w:tblW w:w="9789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4252"/>
        <w:gridCol w:w="1134"/>
        <w:gridCol w:w="1701"/>
        <w:gridCol w:w="1701"/>
      </w:tblGrid>
      <w:tr w:rsidR="008D22F8" w:rsidRPr="00E25355" w:rsidTr="00E25355">
        <w:tc>
          <w:tcPr>
            <w:tcW w:w="1001" w:type="dxa"/>
            <w:vMerge w:val="restart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№</w:t>
            </w:r>
          </w:p>
        </w:tc>
        <w:tc>
          <w:tcPr>
            <w:tcW w:w="4252" w:type="dxa"/>
            <w:vMerge w:val="restart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Тема</w:t>
            </w:r>
          </w:p>
        </w:tc>
        <w:tc>
          <w:tcPr>
            <w:tcW w:w="1134" w:type="dxa"/>
            <w:vMerge w:val="restart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Кол-во часов</w:t>
            </w:r>
          </w:p>
        </w:tc>
        <w:tc>
          <w:tcPr>
            <w:tcW w:w="3402" w:type="dxa"/>
            <w:gridSpan w:val="2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В том числе</w:t>
            </w:r>
          </w:p>
        </w:tc>
      </w:tr>
      <w:tr w:rsidR="008D22F8" w:rsidRPr="00E25355" w:rsidTr="00E25355">
        <w:tc>
          <w:tcPr>
            <w:tcW w:w="1001" w:type="dxa"/>
            <w:vMerge/>
            <w:tcBorders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8D22F8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8D22F8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8D22F8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proofErr w:type="gramStart"/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КР</w:t>
            </w:r>
            <w:proofErr w:type="gramEnd"/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, тесты, практикумы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Развитие речи</w:t>
            </w:r>
          </w:p>
        </w:tc>
      </w:tr>
      <w:tr w:rsidR="008D22F8" w:rsidRPr="00E25355" w:rsidTr="00E25355">
        <w:trPr>
          <w:trHeight w:val="773"/>
        </w:trPr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пройденного</w:t>
            </w:r>
            <w:proofErr w:type="gramEnd"/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по фонетике, графике, орфографии и орфоэпии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Синтаксис и пунктуация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lastRenderedPageBreak/>
              <w:t>3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Словосочетание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Предложение. Простое предложение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Простое осложнённое предложение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Сложное предложение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Предложения с чужой речью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Употребление знаков препинания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9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Культура речи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Стилистика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11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Подготовка к написанию </w:t>
            </w:r>
            <w:r w:rsid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сочинения 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2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12</w:t>
            </w:r>
          </w:p>
        </w:tc>
        <w:tc>
          <w:tcPr>
            <w:tcW w:w="4252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Повторение</w:t>
            </w:r>
          </w:p>
        </w:tc>
        <w:tc>
          <w:tcPr>
            <w:tcW w:w="1134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bottom w:val="single" w:sz="6" w:space="0" w:color="CCCCCC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 </w:t>
            </w:r>
          </w:p>
        </w:tc>
      </w:tr>
      <w:tr w:rsidR="008D22F8" w:rsidRPr="00E25355" w:rsidTr="00E25355">
        <w:tc>
          <w:tcPr>
            <w:tcW w:w="1001" w:type="dxa"/>
            <w:tcBorders>
              <w:bottom w:val="nil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 </w:t>
            </w:r>
          </w:p>
        </w:tc>
        <w:tc>
          <w:tcPr>
            <w:tcW w:w="4252" w:type="dxa"/>
            <w:tcBorders>
              <w:bottom w:val="nil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Всего часов</w:t>
            </w:r>
          </w:p>
        </w:tc>
        <w:tc>
          <w:tcPr>
            <w:tcW w:w="1134" w:type="dxa"/>
            <w:tcBorders>
              <w:bottom w:val="nil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68</w:t>
            </w:r>
          </w:p>
        </w:tc>
        <w:tc>
          <w:tcPr>
            <w:tcW w:w="1701" w:type="dxa"/>
            <w:tcBorders>
              <w:bottom w:val="nil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bottom w:val="nil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05B4D" w:rsidRPr="00E25355" w:rsidRDefault="008D22F8" w:rsidP="00E25355">
            <w:pPr>
              <w:spacing w:after="0" w:line="240" w:lineRule="auto"/>
              <w:ind w:firstLine="142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E25355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5</w:t>
            </w:r>
          </w:p>
        </w:tc>
      </w:tr>
    </w:tbl>
    <w:p w:rsidR="008D22F8" w:rsidRPr="008D22F8" w:rsidRDefault="008D22F8" w:rsidP="008D22F8">
      <w:pPr>
        <w:spacing w:after="0"/>
        <w:ind w:firstLine="142"/>
        <w:rPr>
          <w:rFonts w:ascii="Times New Roman" w:hAnsi="Times New Roman" w:cs="Times New Roman"/>
          <w:color w:val="002060"/>
        </w:rPr>
      </w:pPr>
      <w:r w:rsidRPr="008D22F8">
        <w:rPr>
          <w:rFonts w:ascii="Times New Roman" w:hAnsi="Times New Roman" w:cs="Times New Roman"/>
          <w:b/>
          <w:bCs/>
          <w:color w:val="002060"/>
        </w:rPr>
        <w:t> </w:t>
      </w:r>
    </w:p>
    <w:p w:rsidR="00272C59" w:rsidRPr="00272C59" w:rsidRDefault="00272C59" w:rsidP="00272C5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2060"/>
          <w:lang w:eastAsia="ru-RU"/>
        </w:rPr>
      </w:pPr>
      <w:r w:rsidRPr="00272C59">
        <w:rPr>
          <w:rFonts w:ascii="Times New Roman" w:eastAsia="Times New Roman" w:hAnsi="Times New Roman" w:cs="Times New Roman"/>
          <w:b/>
          <w:color w:val="002060"/>
          <w:lang w:eastAsia="ru-RU"/>
        </w:rPr>
        <w:t>Календарно-тематическое планирование</w:t>
      </w:r>
    </w:p>
    <w:p w:rsidR="00272C59" w:rsidRPr="00272C59" w:rsidRDefault="00272C59" w:rsidP="00272C5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2060"/>
          <w:lang w:eastAsia="ru-RU"/>
        </w:rPr>
      </w:pPr>
      <w:r w:rsidRPr="00272C59">
        <w:rPr>
          <w:rFonts w:ascii="Times New Roman" w:eastAsia="Times New Roman" w:hAnsi="Times New Roman" w:cs="Times New Roman"/>
          <w:b/>
          <w:color w:val="002060"/>
          <w:lang w:eastAsia="ru-RU"/>
        </w:rPr>
        <w:t>11 класс. (68 ч – 2 ч в неделю)</w:t>
      </w:r>
    </w:p>
    <w:p w:rsidR="00272C59" w:rsidRPr="00272C59" w:rsidRDefault="00272C59" w:rsidP="00272C5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2060"/>
          <w:lang w:eastAsia="ru-RU"/>
        </w:rPr>
      </w:pPr>
      <w:r w:rsidRPr="00272C59">
        <w:rPr>
          <w:rFonts w:ascii="Times New Roman" w:eastAsia="Times New Roman" w:hAnsi="Times New Roman" w:cs="Times New Roman"/>
          <w:b/>
          <w:color w:val="002060"/>
          <w:lang w:eastAsia="ru-RU"/>
        </w:rPr>
        <w:t>УМК</w:t>
      </w:r>
    </w:p>
    <w:p w:rsidR="00272C59" w:rsidRPr="00272C59" w:rsidRDefault="00272C59" w:rsidP="00272C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2060"/>
          <w:lang w:eastAsia="ru-RU"/>
        </w:rPr>
      </w:pPr>
      <w:r w:rsidRPr="00272C59">
        <w:rPr>
          <w:rFonts w:ascii="Times New Roman" w:eastAsia="Times New Roman" w:hAnsi="Times New Roman" w:cs="Times New Roman"/>
          <w:color w:val="002060"/>
          <w:lang w:eastAsia="ru-RU"/>
        </w:rPr>
        <w:t xml:space="preserve">           </w:t>
      </w:r>
      <w:proofErr w:type="spellStart"/>
      <w:r w:rsidRPr="00272C59">
        <w:rPr>
          <w:rFonts w:ascii="Times New Roman" w:eastAsia="Times New Roman" w:hAnsi="Times New Roman" w:cs="Times New Roman"/>
          <w:color w:val="002060"/>
          <w:lang w:eastAsia="ru-RU"/>
        </w:rPr>
        <w:t>Голъцова</w:t>
      </w:r>
      <w:proofErr w:type="spellEnd"/>
      <w:r w:rsidRPr="00272C59">
        <w:rPr>
          <w:rFonts w:ascii="Times New Roman" w:eastAsia="Times New Roman" w:hAnsi="Times New Roman" w:cs="Times New Roman"/>
          <w:color w:val="002060"/>
          <w:lang w:eastAsia="ru-RU"/>
        </w:rPr>
        <w:t xml:space="preserve">, Н. Г. Русский язык. 10-11 классы: программа курса / Н. Г. </w:t>
      </w:r>
      <w:proofErr w:type="spellStart"/>
      <w:r w:rsidRPr="00272C59">
        <w:rPr>
          <w:rFonts w:ascii="Times New Roman" w:eastAsia="Times New Roman" w:hAnsi="Times New Roman" w:cs="Times New Roman"/>
          <w:color w:val="002060"/>
          <w:lang w:eastAsia="ru-RU"/>
        </w:rPr>
        <w:t>Гольцова</w:t>
      </w:r>
      <w:proofErr w:type="spellEnd"/>
      <w:r w:rsidRPr="00272C59">
        <w:rPr>
          <w:rFonts w:ascii="Times New Roman" w:eastAsia="Times New Roman" w:hAnsi="Times New Roman" w:cs="Times New Roman"/>
          <w:color w:val="002060"/>
          <w:lang w:eastAsia="ru-RU"/>
        </w:rPr>
        <w:t>. - М.: Русское слово, 2016.</w:t>
      </w:r>
    </w:p>
    <w:p w:rsidR="00272C59" w:rsidRPr="00272C59" w:rsidRDefault="00272C59" w:rsidP="00272C59">
      <w:pPr>
        <w:spacing w:after="0"/>
        <w:jc w:val="center"/>
        <w:rPr>
          <w:rFonts w:ascii="Times New Roman" w:eastAsia="Times New Roman" w:hAnsi="Times New Roman" w:cs="Times New Roman"/>
          <w:b/>
          <w:color w:val="002060"/>
          <w:lang w:eastAsia="ru-RU"/>
        </w:rPr>
      </w:pPr>
    </w:p>
    <w:tbl>
      <w:tblPr>
        <w:tblStyle w:val="11"/>
        <w:tblW w:w="9183" w:type="dxa"/>
        <w:jc w:val="center"/>
        <w:tblInd w:w="-4665" w:type="dxa"/>
        <w:tblLook w:val="04A0" w:firstRow="1" w:lastRow="0" w:firstColumn="1" w:lastColumn="0" w:noHBand="0" w:noVBand="1"/>
      </w:tblPr>
      <w:tblGrid>
        <w:gridCol w:w="560"/>
        <w:gridCol w:w="7293"/>
        <w:gridCol w:w="1330"/>
      </w:tblGrid>
      <w:tr w:rsidR="00272C59" w:rsidRPr="00272C59" w:rsidTr="00382771">
        <w:trPr>
          <w:trHeight w:val="300"/>
          <w:jc w:val="center"/>
        </w:trPr>
        <w:tc>
          <w:tcPr>
            <w:tcW w:w="560" w:type="dxa"/>
            <w:vMerge w:val="restart"/>
          </w:tcPr>
          <w:p w:rsidR="00272C59" w:rsidRPr="00272C59" w:rsidRDefault="00272C59" w:rsidP="00272C59">
            <w:pPr>
              <w:widowControl w:val="0"/>
              <w:autoSpaceDE w:val="0"/>
              <w:autoSpaceDN w:val="0"/>
              <w:adjustRightInd w:val="0"/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  <w:t xml:space="preserve">№ </w:t>
            </w:r>
            <w:proofErr w:type="gramStart"/>
            <w:r w:rsidRPr="00272C59"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  <w:t>п</w:t>
            </w:r>
            <w:proofErr w:type="gramEnd"/>
            <w:r w:rsidRPr="00272C59"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  <w:t>/п</w:t>
            </w:r>
          </w:p>
        </w:tc>
        <w:tc>
          <w:tcPr>
            <w:tcW w:w="7293" w:type="dxa"/>
            <w:vMerge w:val="restart"/>
          </w:tcPr>
          <w:p w:rsidR="00272C59" w:rsidRPr="00272C59" w:rsidRDefault="00272C59" w:rsidP="00272C59">
            <w:pPr>
              <w:widowControl w:val="0"/>
              <w:autoSpaceDE w:val="0"/>
              <w:autoSpaceDN w:val="0"/>
              <w:adjustRightInd w:val="0"/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  <w:t>Тема урока</w:t>
            </w:r>
          </w:p>
        </w:tc>
        <w:tc>
          <w:tcPr>
            <w:tcW w:w="1330" w:type="dxa"/>
            <w:vMerge w:val="restart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left="14" w:hanging="14"/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  <w:t>Кол-во часов</w:t>
            </w:r>
          </w:p>
        </w:tc>
      </w:tr>
      <w:tr w:rsidR="00272C59" w:rsidRPr="00272C59" w:rsidTr="00382771">
        <w:trPr>
          <w:trHeight w:val="276"/>
          <w:jc w:val="center"/>
        </w:trPr>
        <w:tc>
          <w:tcPr>
            <w:tcW w:w="560" w:type="dxa"/>
            <w:vMerge/>
          </w:tcPr>
          <w:p w:rsidR="00272C59" w:rsidRPr="00272C59" w:rsidRDefault="00272C59" w:rsidP="00272C59">
            <w:pPr>
              <w:widowControl w:val="0"/>
              <w:autoSpaceDE w:val="0"/>
              <w:autoSpaceDN w:val="0"/>
              <w:adjustRightInd w:val="0"/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</w:pPr>
          </w:p>
        </w:tc>
        <w:tc>
          <w:tcPr>
            <w:tcW w:w="7293" w:type="dxa"/>
            <w:vMerge/>
          </w:tcPr>
          <w:p w:rsidR="00272C59" w:rsidRPr="00272C59" w:rsidRDefault="00272C59" w:rsidP="00272C59">
            <w:pPr>
              <w:widowControl w:val="0"/>
              <w:autoSpaceDE w:val="0"/>
              <w:autoSpaceDN w:val="0"/>
              <w:adjustRightInd w:val="0"/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</w:pPr>
          </w:p>
        </w:tc>
        <w:tc>
          <w:tcPr>
            <w:tcW w:w="1330" w:type="dxa"/>
            <w:vMerge/>
          </w:tcPr>
          <w:p w:rsidR="00272C59" w:rsidRPr="00272C59" w:rsidRDefault="00272C59" w:rsidP="00272C59">
            <w:pPr>
              <w:widowControl w:val="0"/>
              <w:autoSpaceDE w:val="0"/>
              <w:autoSpaceDN w:val="0"/>
              <w:adjustRightInd w:val="0"/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</w:pP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Прин</w:t>
            </w: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softHyphen/>
              <w:t>ципы русской пунктуации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left="14" w:hanging="14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trHeight w:val="351"/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proofErr w:type="gram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Основные</w:t>
            </w:r>
            <w:proofErr w:type="gram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ед-цы</w:t>
            </w:r>
            <w:proofErr w:type="spell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синтаксиса.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Словосочетание.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trHeight w:val="453"/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pacing w:val="2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pacing w:val="20"/>
                <w:sz w:val="24"/>
                <w:szCs w:val="24"/>
              </w:rPr>
              <w:t>4-5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Предложение. Простое предло</w:t>
            </w: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softHyphen/>
              <w:t>жение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</w:t>
            </w:r>
          </w:p>
        </w:tc>
      </w:tr>
      <w:tr w:rsidR="00272C59" w:rsidRPr="00272C59" w:rsidTr="00382771">
        <w:trPr>
          <w:trHeight w:val="441"/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6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Синтаксический анализ предложения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left="19" w:hanging="19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7-8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firstLine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Грамматическая основа предложения. Способы выражения </w:t>
            </w:r>
            <w:proofErr w:type="spell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гл</w:t>
            </w:r>
            <w:proofErr w:type="spell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чл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предложения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</w:t>
            </w:r>
          </w:p>
        </w:tc>
      </w:tr>
      <w:tr w:rsidR="00272C59" w:rsidRPr="00272C59" w:rsidTr="00382771">
        <w:trPr>
          <w:trHeight w:val="461"/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left="19" w:hanging="19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9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/>
                <w:color w:val="002060"/>
                <w:sz w:val="24"/>
                <w:szCs w:val="24"/>
              </w:rPr>
              <w:t xml:space="preserve"> 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Тире в простом предложении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trHeight w:val="441"/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10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Тире в неполном предложении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trHeight w:val="407"/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11-12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before="5" w:line="360" w:lineRule="auto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К\р. 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Тест в формате ЕГЭ</w:t>
            </w: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«Предложение». Анализ </w:t>
            </w:r>
            <w:proofErr w:type="gram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13-14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firstLine="10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Предложения с однородными членами. 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в предложениях с однородными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чл</w:t>
            </w:r>
            <w:proofErr w:type="spellEnd"/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15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Однор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и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неоднор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определения 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16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Однор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и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неоднор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приложения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17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5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Обобщающие слова при однородных членах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18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5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в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предл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с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обобщ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сл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при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однор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чл</w:t>
            </w:r>
            <w:proofErr w:type="spellEnd"/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lastRenderedPageBreak/>
              <w:t>19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Обособ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>ление определе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 xml:space="preserve">ний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20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Основные правила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обособл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и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необ</w:t>
            </w:r>
            <w:proofErr w:type="gram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-</w:t>
            </w:r>
            <w:proofErr w:type="gram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собл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определений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color w:val="002060"/>
                <w:sz w:val="24"/>
                <w:szCs w:val="24"/>
              </w:rPr>
              <w:t>21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14" w:hanging="14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Обособленные приложения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22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14" w:hanging="14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при </w:t>
            </w:r>
            <w:proofErr w:type="spell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обос</w:t>
            </w:r>
            <w:proofErr w:type="spell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приложениях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23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Обособление об</w:t>
            </w: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softHyphen/>
              <w:t>стоятельств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24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при </w:t>
            </w:r>
            <w:proofErr w:type="spell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обос</w:t>
            </w:r>
            <w:proofErr w:type="spell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обстоят-х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25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Обособленные дополнения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26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при </w:t>
            </w:r>
            <w:proofErr w:type="spell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обос</w:t>
            </w:r>
            <w:proofErr w:type="spell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дополнениях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27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Уточнения, пояснения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left="34" w:hanging="34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28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Присоединительные конструкции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29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14" w:hanging="1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Вводные конструк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 xml:space="preserve">ции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14" w:hanging="1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Встав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>ные конструк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>ции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31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Обращения. Тест в формате ЕГЭ «Осложненное предложение»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32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Предложения с междометиями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33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Конструкции с союзом как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34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в конструкциях с союзом как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35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Контрольный диктант «</w:t>
            </w:r>
            <w:proofErr w:type="spell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Осложн</w:t>
            </w:r>
            <w:proofErr w:type="spell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предложение»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36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Анализ контрольных работ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37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Сложное пред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>ложение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38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в союзном СП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39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Слож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>носочиненное предложение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40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Знаки препинания в ССП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color w:val="002060"/>
                <w:sz w:val="24"/>
                <w:szCs w:val="24"/>
              </w:rPr>
              <w:t>41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color w:val="002060"/>
                <w:sz w:val="24"/>
                <w:szCs w:val="24"/>
              </w:rPr>
              <w:t>Сложноподчи</w:t>
            </w:r>
            <w:r w:rsidRPr="00272C59">
              <w:rPr>
                <w:rFonts w:hAnsi="Times New Roman" w:cs="Times New Roman"/>
                <w:color w:val="002060"/>
                <w:sz w:val="24"/>
                <w:szCs w:val="24"/>
              </w:rPr>
              <w:softHyphen/>
              <w:t>ненное предло</w:t>
            </w:r>
            <w:r w:rsidRPr="00272C59">
              <w:rPr>
                <w:rFonts w:hAnsi="Times New Roman" w:cs="Times New Roman"/>
                <w:color w:val="002060"/>
                <w:sz w:val="24"/>
                <w:szCs w:val="24"/>
              </w:rPr>
              <w:softHyphen/>
              <w:t xml:space="preserve">жение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color w:val="002060"/>
                <w:sz w:val="24"/>
                <w:szCs w:val="24"/>
              </w:rPr>
              <w:t>42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rPr>
                <w:rFonts w:hAnsi="Times New Roman" w:cs="Times New Roman"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Знаки препинания в СПП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43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24" w:hanging="2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СПП с несколькими придаточ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>ными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44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24" w:hanging="2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в СПП с </w:t>
            </w:r>
            <w:proofErr w:type="spell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неск</w:t>
            </w:r>
            <w:proofErr w:type="spell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придаточными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45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14" w:hanging="1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Бессоюзное сложное предло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 xml:space="preserve">жение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46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14" w:hanging="14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в бессоюзном СП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47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9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Сложные пред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>ложения с раз</w:t>
            </w: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softHyphen/>
              <w:t xml:space="preserve">ными видами связи.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48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9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Знаки </w:t>
            </w:r>
            <w:proofErr w:type="spellStart"/>
            <w:proofErr w:type="gramStart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преп</w:t>
            </w:r>
            <w:proofErr w:type="spellEnd"/>
            <w:proofErr w:type="gramEnd"/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 xml:space="preserve"> в СП с разными видами связи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49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Период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50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Знаки препинания в периоде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51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iCs/>
                <w:color w:val="002060"/>
                <w:sz w:val="24"/>
                <w:szCs w:val="24"/>
              </w:rPr>
              <w:t>Способы передачи чужой речи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52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Оформление   на письме пря</w:t>
            </w: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softHyphen/>
              <w:t xml:space="preserve">мой речи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53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Оформление   на письме диа</w:t>
            </w: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softHyphen/>
              <w:t>лога.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54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Знаки препинания при диалоге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left="34" w:hanging="34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lastRenderedPageBreak/>
              <w:t>55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Цитаты. 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ind w:left="34" w:hanging="34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56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Тест в формате ЕГЭ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57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Сочетание знаков препинания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58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Знаки препинания при их стечении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59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Факультативные знаки препинания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60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firstLine="1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Авторская пунктуация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61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before="5" w:line="360" w:lineRule="auto"/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r w:rsidRPr="00272C59">
              <w:rPr>
                <w:rFonts w:hAnsi="Times New Roman" w:cs="Times New Roman"/>
                <w:b/>
                <w:bCs/>
                <w:color w:val="002060"/>
                <w:sz w:val="24"/>
                <w:szCs w:val="24"/>
              </w:rPr>
              <w:t xml:space="preserve">Промежуточная аттестация </w:t>
            </w: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в формате ЕГЭ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62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before="5" w:line="360" w:lineRule="auto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proofErr w:type="spell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Повт</w:t>
            </w:r>
            <w:proofErr w:type="spell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proofErr w:type="gram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изученного</w:t>
            </w:r>
            <w:proofErr w:type="gram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«Синтаксис и пунктуация»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63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Контрольный диктант «</w:t>
            </w:r>
            <w:proofErr w:type="spellStart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Осложн</w:t>
            </w:r>
            <w:proofErr w:type="spellEnd"/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 xml:space="preserve"> предложение»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trHeight w:val="489"/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64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Анализ контрольных работ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65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Культура речи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66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Повтор понятий, относящихся к культуре речи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67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Функциональные стили речи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  <w:tr w:rsidR="00272C59" w:rsidRPr="00272C59" w:rsidTr="00382771">
        <w:trPr>
          <w:jc w:val="center"/>
        </w:trPr>
        <w:tc>
          <w:tcPr>
            <w:tcW w:w="560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68</w:t>
            </w:r>
          </w:p>
        </w:tc>
        <w:tc>
          <w:tcPr>
            <w:tcW w:w="7293" w:type="dxa"/>
          </w:tcPr>
          <w:p w:rsidR="00272C59" w:rsidRPr="00272C59" w:rsidRDefault="00272C59" w:rsidP="00272C59">
            <w:pPr>
              <w:autoSpaceDE w:val="0"/>
              <w:autoSpaceDN w:val="0"/>
              <w:adjustRightInd w:val="0"/>
              <w:spacing w:line="360" w:lineRule="auto"/>
              <w:ind w:left="5" w:hanging="5"/>
              <w:rPr>
                <w:rFonts w:hAnsi="Times New Roman" w:cs="Times New Roman"/>
                <w:bCs/>
                <w:color w:val="002060"/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Анализ текста</w:t>
            </w:r>
          </w:p>
        </w:tc>
        <w:tc>
          <w:tcPr>
            <w:tcW w:w="1330" w:type="dxa"/>
          </w:tcPr>
          <w:p w:rsidR="00272C59" w:rsidRPr="00272C59" w:rsidRDefault="00272C59" w:rsidP="00272C59">
            <w:pPr>
              <w:ind w:firstLine="175"/>
              <w:rPr>
                <w:sz w:val="24"/>
                <w:szCs w:val="24"/>
              </w:rPr>
            </w:pPr>
            <w:r w:rsidRPr="00272C59">
              <w:rPr>
                <w:rFonts w:hAnsi="Times New Roman" w:cs="Times New Roman"/>
                <w:bCs/>
                <w:color w:val="002060"/>
                <w:sz w:val="24"/>
                <w:szCs w:val="24"/>
              </w:rPr>
              <w:t>1</w:t>
            </w:r>
          </w:p>
        </w:tc>
      </w:tr>
    </w:tbl>
    <w:p w:rsidR="00272C59" w:rsidRPr="00272C59" w:rsidRDefault="00272C59" w:rsidP="00272C59"/>
    <w:p w:rsidR="008D22F8" w:rsidRPr="00F52F87" w:rsidRDefault="008D22F8" w:rsidP="008D22F8">
      <w:pPr>
        <w:spacing w:after="0"/>
        <w:ind w:firstLine="142"/>
        <w:rPr>
          <w:rFonts w:ascii="Times New Roman" w:hAnsi="Times New Roman" w:cs="Times New Roman"/>
          <w:color w:val="002060"/>
        </w:rPr>
      </w:pPr>
    </w:p>
    <w:sectPr w:rsidR="008D22F8" w:rsidRPr="00F52F87" w:rsidSect="00F52F87">
      <w:pgSz w:w="11906" w:h="16838"/>
      <w:pgMar w:top="567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11989"/>
    <w:multiLevelType w:val="multilevel"/>
    <w:tmpl w:val="90C8B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E0A4E37"/>
    <w:multiLevelType w:val="multilevel"/>
    <w:tmpl w:val="945CF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0AD71AA"/>
    <w:multiLevelType w:val="multilevel"/>
    <w:tmpl w:val="AF60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91911AD"/>
    <w:multiLevelType w:val="multilevel"/>
    <w:tmpl w:val="A46A2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02408CC"/>
    <w:multiLevelType w:val="multilevel"/>
    <w:tmpl w:val="3510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DB5"/>
    <w:rsid w:val="00090F35"/>
    <w:rsid w:val="000A5802"/>
    <w:rsid w:val="00155CB3"/>
    <w:rsid w:val="00272C59"/>
    <w:rsid w:val="003B68BF"/>
    <w:rsid w:val="0048156E"/>
    <w:rsid w:val="005044E2"/>
    <w:rsid w:val="00574DB2"/>
    <w:rsid w:val="00807E54"/>
    <w:rsid w:val="008D22F8"/>
    <w:rsid w:val="00905B4D"/>
    <w:rsid w:val="009626B4"/>
    <w:rsid w:val="00A53A83"/>
    <w:rsid w:val="00A85E9B"/>
    <w:rsid w:val="00AF2DB5"/>
    <w:rsid w:val="00DA578B"/>
    <w:rsid w:val="00E25355"/>
    <w:rsid w:val="00E54A5F"/>
    <w:rsid w:val="00F5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22F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8D22F8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1">
    <w:name w:val="Сетка таблицы1"/>
    <w:basedOn w:val="a1"/>
    <w:next w:val="a3"/>
    <w:uiPriority w:val="59"/>
    <w:rsid w:val="00090F3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90F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A5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5802"/>
    <w:rPr>
      <w:rFonts w:ascii="Tahoma" w:hAnsi="Tahoma" w:cs="Tahoma"/>
      <w:sz w:val="16"/>
      <w:szCs w:val="16"/>
    </w:rPr>
  </w:style>
  <w:style w:type="table" w:customStyle="1" w:styleId="11">
    <w:name w:val="Сетка таблицы11"/>
    <w:basedOn w:val="a1"/>
    <w:next w:val="a3"/>
    <w:uiPriority w:val="59"/>
    <w:rsid w:val="00272C59"/>
    <w:pPr>
      <w:spacing w:after="0" w:line="240" w:lineRule="auto"/>
    </w:pPr>
    <w:rPr>
      <w:rFonts w:ascii="Times New Roman"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22F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8D22F8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1">
    <w:name w:val="Сетка таблицы1"/>
    <w:basedOn w:val="a1"/>
    <w:next w:val="a3"/>
    <w:uiPriority w:val="59"/>
    <w:rsid w:val="00090F3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90F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A5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5802"/>
    <w:rPr>
      <w:rFonts w:ascii="Tahoma" w:hAnsi="Tahoma" w:cs="Tahoma"/>
      <w:sz w:val="16"/>
      <w:szCs w:val="16"/>
    </w:rPr>
  </w:style>
  <w:style w:type="table" w:customStyle="1" w:styleId="11">
    <w:name w:val="Сетка таблицы11"/>
    <w:basedOn w:val="a1"/>
    <w:next w:val="a3"/>
    <w:uiPriority w:val="59"/>
    <w:rsid w:val="00272C59"/>
    <w:pPr>
      <w:spacing w:after="0" w:line="240" w:lineRule="auto"/>
    </w:pPr>
    <w:rPr>
      <w:rFonts w:ascii="Times New Roman"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1690</Words>
  <Characters>9639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Арнакова М.Ф.</dc:creator>
  <cp:keywords/>
  <dc:description/>
  <cp:lastModifiedBy>Арнакова М.Ф.</cp:lastModifiedBy>
  <cp:revision>14</cp:revision>
  <cp:lastPrinted>2020-10-07T19:36:00Z</cp:lastPrinted>
  <dcterms:created xsi:type="dcterms:W3CDTF">2019-09-16T04:44:00Z</dcterms:created>
  <dcterms:modified xsi:type="dcterms:W3CDTF">2020-10-08T05:52:00Z</dcterms:modified>
</cp:coreProperties>
</file>